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AC" w:rsidRPr="00FF16AC" w:rsidRDefault="00FF16AC" w:rsidP="00FF16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6A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F16A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"http://energostal.kharkov.ua/press-center/novosti/2210" </w:instrText>
      </w:r>
      <w:r w:rsidRPr="00FF16A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F16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ГП «УкрНТЦ «Энергосталь» разработало новые нормативные документы</w:t>
      </w:r>
      <w:r w:rsidRPr="00FF16A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79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ПАО «</w:t>
      </w:r>
      <w:proofErr w:type="spellStart"/>
      <w:r w:rsidR="00794446">
        <w:rPr>
          <w:rFonts w:ascii="Times New Roman" w:hAnsi="Times New Roman" w:cs="Times New Roman"/>
          <w:color w:val="000000" w:themeColor="text1"/>
          <w:sz w:val="28"/>
          <w:szCs w:val="28"/>
        </w:rPr>
        <w:t>Запорожсталь</w:t>
      </w:r>
      <w:proofErr w:type="spellEnd"/>
      <w:r w:rsidR="00794446">
        <w:rPr>
          <w:rFonts w:ascii="Times New Roman" w:hAnsi="Times New Roman" w:cs="Times New Roman"/>
          <w:color w:val="000000" w:themeColor="text1"/>
          <w:sz w:val="28"/>
          <w:szCs w:val="28"/>
        </w:rPr>
        <w:t>», ПАО «</w:t>
      </w:r>
      <w:proofErr w:type="spellStart"/>
      <w:r w:rsidR="00794446">
        <w:rPr>
          <w:rFonts w:ascii="Times New Roman" w:hAnsi="Times New Roman" w:cs="Times New Roman"/>
          <w:color w:val="000000" w:themeColor="text1"/>
          <w:sz w:val="28"/>
          <w:szCs w:val="28"/>
        </w:rPr>
        <w:t>Арселор</w:t>
      </w:r>
      <w:proofErr w:type="spellEnd"/>
      <w:r w:rsidR="0079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4446">
        <w:rPr>
          <w:rFonts w:ascii="Times New Roman" w:hAnsi="Times New Roman" w:cs="Times New Roman"/>
          <w:color w:val="000000" w:themeColor="text1"/>
          <w:sz w:val="28"/>
          <w:szCs w:val="28"/>
        </w:rPr>
        <w:t>Миттал</w:t>
      </w:r>
      <w:proofErr w:type="spellEnd"/>
      <w:r w:rsidR="0079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Кривой Рог» и ряда других предприятий.</w:t>
      </w:r>
    </w:p>
    <w:p w:rsidR="00FF16AC" w:rsidRDefault="00FF16A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F16AC" w:rsidP="00B05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сфере деятельности отраслевого ТК-2 и межгосударственного МТК-327 технических комитетов по специализации «Прокат сортовой,</w:t>
      </w:r>
      <w:r w:rsidR="00B05FA5">
        <w:rPr>
          <w:rFonts w:ascii="Times New Roman" w:hAnsi="Times New Roman" w:cs="Times New Roman"/>
          <w:sz w:val="28"/>
          <w:szCs w:val="28"/>
        </w:rPr>
        <w:t xml:space="preserve"> фасонный и специальные профили</w:t>
      </w:r>
      <w:proofErr w:type="gramStart"/>
      <w:r w:rsidR="00B05FA5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B05FA5">
        <w:rPr>
          <w:rFonts w:ascii="Times New Roman" w:hAnsi="Times New Roman" w:cs="Times New Roman"/>
          <w:sz w:val="28"/>
          <w:szCs w:val="28"/>
        </w:rPr>
        <w:t xml:space="preserve"> 2021 году разработан ряд нормативно-технических документов (НТД), в том числе:</w:t>
      </w:r>
    </w:p>
    <w:p w:rsidR="00B05FA5" w:rsidRDefault="00B05FA5" w:rsidP="00B05FA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FA5">
        <w:rPr>
          <w:rFonts w:ascii="Times New Roman" w:hAnsi="Times New Roman" w:cs="Times New Roman"/>
          <w:sz w:val="28"/>
          <w:szCs w:val="28"/>
          <w:lang w:val="uk-UA"/>
        </w:rPr>
        <w:t>для АО «</w:t>
      </w:r>
      <w:proofErr w:type="spellStart"/>
      <w:r w:rsidRPr="00B05FA5">
        <w:rPr>
          <w:rFonts w:ascii="Times New Roman" w:hAnsi="Times New Roman" w:cs="Times New Roman"/>
          <w:sz w:val="28"/>
          <w:szCs w:val="28"/>
          <w:lang w:val="uk-UA"/>
        </w:rPr>
        <w:t>Укрза</w:t>
      </w:r>
      <w:r>
        <w:rPr>
          <w:rFonts w:ascii="Times New Roman" w:hAnsi="Times New Roman" w:cs="Times New Roman"/>
          <w:sz w:val="28"/>
          <w:szCs w:val="28"/>
          <w:lang w:val="uk-UA"/>
        </w:rPr>
        <w:t>ізниця</w:t>
      </w:r>
      <w:proofErr w:type="spellEnd"/>
      <w:r w:rsidRPr="00B05FA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національній стандарт ДСТУ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железнодорожные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клеммы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5FA5" w:rsidRDefault="00B05FA5" w:rsidP="00B05FA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05FA5">
        <w:rPr>
          <w:rFonts w:ascii="Times New Roman" w:hAnsi="Times New Roman" w:cs="Times New Roman"/>
          <w:sz w:val="28"/>
          <w:szCs w:val="28"/>
          <w:lang w:val="uk-UA"/>
        </w:rPr>
        <w:t>ля ПАО «</w:t>
      </w:r>
      <w:proofErr w:type="spellStart"/>
      <w:r w:rsidRPr="00B05FA5">
        <w:rPr>
          <w:rFonts w:ascii="Times New Roman" w:hAnsi="Times New Roman" w:cs="Times New Roman"/>
          <w:sz w:val="28"/>
          <w:szCs w:val="28"/>
          <w:lang w:val="uk-UA"/>
        </w:rPr>
        <w:t>Запорожсталь</w:t>
      </w:r>
      <w:proofErr w:type="spellEnd"/>
      <w:r w:rsidRPr="00B05FA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ПАО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Арселор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Миттал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норматизированы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национальных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стандарта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ДСТУ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металлургическую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продукцию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европейскими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B0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американскими (</w:t>
      </w:r>
      <w:r>
        <w:rPr>
          <w:rFonts w:ascii="Times New Roman" w:hAnsi="Times New Roman" w:cs="Times New Roman"/>
          <w:sz w:val="28"/>
          <w:szCs w:val="28"/>
          <w:lang w:val="en-US"/>
        </w:rPr>
        <w:t>ASTM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5FA5" w:rsidRDefault="00B05FA5" w:rsidP="00B05FA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АО «ЕВРАЗ НТМК» изменение к межгосударственному стандарту ГОСТ 7524-2015;</w:t>
      </w:r>
    </w:p>
    <w:p w:rsidR="00B05FA5" w:rsidRPr="00B05FA5" w:rsidRDefault="00B05FA5" w:rsidP="00B05FA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ЧАО «МК «АЗОВСТАЛЬ»,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Днепроспецсталь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АО «</w:t>
      </w:r>
      <w:r w:rsidR="00794446">
        <w:rPr>
          <w:rFonts w:ascii="Times New Roman" w:hAnsi="Times New Roman" w:cs="Times New Roman"/>
          <w:sz w:val="28"/>
          <w:szCs w:val="28"/>
        </w:rPr>
        <w:t>Днепровский стрелочный завод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4446">
        <w:rPr>
          <w:rFonts w:ascii="Times New Roman" w:hAnsi="Times New Roman" w:cs="Times New Roman"/>
          <w:sz w:val="28"/>
          <w:szCs w:val="28"/>
        </w:rPr>
        <w:t xml:space="preserve"> 10 технических условий и изменений к техническим условиям.</w:t>
      </w:r>
    </w:p>
    <w:sectPr w:rsidR="00B05FA5" w:rsidRPr="00B0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298"/>
    <w:multiLevelType w:val="hybridMultilevel"/>
    <w:tmpl w:val="41302DB2"/>
    <w:lvl w:ilvl="0" w:tplc="9454FDF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6AC"/>
    <w:rsid w:val="00794446"/>
    <w:rsid w:val="00B05FA5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6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5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2021-10-20T14:08:00Z</dcterms:created>
  <dcterms:modified xsi:type="dcterms:W3CDTF">2021-10-20T14:31:00Z</dcterms:modified>
</cp:coreProperties>
</file>